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96" w:rsidRDefault="00512296" w:rsidP="00512296">
      <w:pPr>
        <w:pStyle w:val="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Исходная информация для оценки СУОТ:</w:t>
      </w:r>
    </w:p>
    <w:p w:rsidR="00512296" w:rsidRDefault="0044418C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1 С</w:t>
      </w:r>
      <w:r w:rsidR="00512296">
        <w:rPr>
          <w:color w:val="000000"/>
        </w:rPr>
        <w:t>ведения о производстве: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численность персонала, работающего в организации;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сменность работ на основном производстве (количество рабочих смен);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наличие и количество производственного персонала с неполной занятостью и (или) привлекаемого по договору;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субподрядчиков и численность их работников;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численность работников, занятых во вредных (опасных) условиях труда;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работ с повышенной опасностью (с указанием цеха, участка);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оборудования и технических устройств, представляющих повышенную опасность;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разрешений, лицензий на со</w:t>
      </w:r>
      <w:r>
        <w:rPr>
          <w:color w:val="000000"/>
        </w:rPr>
        <w:t>ответствующие виды деятельности.</w:t>
      </w:r>
    </w:p>
    <w:p w:rsidR="00512296" w:rsidRDefault="0044418C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12296">
        <w:rPr>
          <w:color w:val="000000"/>
        </w:rPr>
        <w:t xml:space="preserve"> </w:t>
      </w:r>
      <w:r>
        <w:rPr>
          <w:color w:val="000000"/>
        </w:rPr>
        <w:t>С</w:t>
      </w:r>
      <w:r w:rsidR="00512296">
        <w:rPr>
          <w:color w:val="000000"/>
        </w:rPr>
        <w:t>ведения о СУОТ: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административно-функциональная схема СУОТ;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организационная структура службы охраны труда;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качественный и количественный состав службы охраны труда;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документов СУОТ;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документов других систем управле</w:t>
      </w:r>
      <w:r>
        <w:rPr>
          <w:color w:val="000000"/>
        </w:rPr>
        <w:t>ния, распространяющихся на СУОТ.</w:t>
      </w:r>
    </w:p>
    <w:p w:rsidR="00512296" w:rsidRDefault="0044418C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512296">
        <w:rPr>
          <w:color w:val="000000"/>
        </w:rPr>
        <w:t xml:space="preserve"> </w:t>
      </w:r>
      <w:r>
        <w:rPr>
          <w:color w:val="000000"/>
        </w:rPr>
        <w:t>И</w:t>
      </w:r>
      <w:r w:rsidR="00512296">
        <w:rPr>
          <w:color w:val="000000"/>
        </w:rPr>
        <w:t>нформаци</w:t>
      </w:r>
      <w:r>
        <w:rPr>
          <w:color w:val="000000"/>
        </w:rPr>
        <w:t>я</w:t>
      </w:r>
      <w:r w:rsidR="00512296">
        <w:rPr>
          <w:color w:val="000000"/>
        </w:rPr>
        <w:t xml:space="preserve"> о качестве функционирования СУОТ за прошедший календарный год: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- </w:t>
      </w:r>
      <w:r w:rsidR="00512296">
        <w:rPr>
          <w:color w:val="000000"/>
        </w:rPr>
        <w:t>данные о претензиях, жалобах по вопросам охраны труда;</w:t>
      </w:r>
    </w:p>
    <w:bookmarkEnd w:id="0"/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данные по результатам аттестации рабочих мест по условиям труда;</w:t>
      </w:r>
    </w:p>
    <w:p w:rsidR="00512296" w:rsidRDefault="0044418C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512296">
        <w:rPr>
          <w:color w:val="000000"/>
        </w:rPr>
        <w:t>данные о несчастных случаях на производстве, профессиональных заболеваниях, аварийных ситуациях (за последние 5 лет).</w:t>
      </w:r>
      <w:proofErr w:type="gramEnd"/>
    </w:p>
    <w:sectPr w:rsidR="0051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0C"/>
    <w:rsid w:val="0044418C"/>
    <w:rsid w:val="0046540C"/>
    <w:rsid w:val="00512296"/>
    <w:rsid w:val="008A2005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1200</Characters>
  <Application>Microsoft Office Word</Application>
  <DocSecurity>0</DocSecurity>
  <Lines>10</Lines>
  <Paragraphs>2</Paragraphs>
  <ScaleCrop>false</ScaleCrop>
  <Company>Home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</dc:creator>
  <cp:keywords/>
  <dc:description/>
  <cp:lastModifiedBy>Admin</cp:lastModifiedBy>
  <cp:revision>4</cp:revision>
  <dcterms:created xsi:type="dcterms:W3CDTF">2018-01-05T12:28:00Z</dcterms:created>
  <dcterms:modified xsi:type="dcterms:W3CDTF">2018-01-05T12:41:00Z</dcterms:modified>
</cp:coreProperties>
</file>